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E1" w:rsidRDefault="00EA45E1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22FECFE" wp14:editId="73A39F7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5608955" cy="313944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E1" w:rsidRDefault="00EA45E1"/>
    <w:p w:rsidR="00EA45E1" w:rsidRDefault="00EA45E1"/>
    <w:p w:rsidR="00EA45E1" w:rsidRDefault="00EA45E1"/>
    <w:p w:rsidR="00EA45E1" w:rsidRDefault="00EA45E1"/>
    <w:p w:rsidR="00CA7DB3" w:rsidRDefault="00046AC6"/>
    <w:p w:rsidR="00EA45E1" w:rsidRDefault="00EA45E1"/>
    <w:p w:rsidR="00EA45E1" w:rsidRDefault="00EA45E1"/>
    <w:p w:rsidR="00EA45E1" w:rsidRDefault="00EA45E1"/>
    <w:p w:rsidR="00EA45E1" w:rsidRDefault="00EA45E1"/>
    <w:p w:rsidR="00EA45E1" w:rsidRDefault="00EA45E1" w:rsidP="00EA45E1">
      <w:pPr>
        <w:jc w:val="center"/>
        <w:rPr>
          <w:b/>
          <w:color w:val="FF0000"/>
          <w:sz w:val="40"/>
        </w:rPr>
      </w:pPr>
      <w:r w:rsidRPr="00EA45E1">
        <w:rPr>
          <w:b/>
          <w:sz w:val="40"/>
        </w:rPr>
        <w:t xml:space="preserve">La economía creativa impulsará el desarrollo regional y su trampolín será </w:t>
      </w:r>
      <w:r w:rsidRPr="00EA45E1">
        <w:rPr>
          <w:b/>
          <w:color w:val="FF0000"/>
          <w:sz w:val="40"/>
        </w:rPr>
        <w:t>+Cartagena</w:t>
      </w:r>
    </w:p>
    <w:p w:rsidR="00EA45E1" w:rsidRDefault="00EA45E1" w:rsidP="00EA45E1">
      <w:pPr>
        <w:pStyle w:val="Prrafodelista"/>
        <w:numPr>
          <w:ilvl w:val="0"/>
          <w:numId w:val="3"/>
        </w:numPr>
        <w:jc w:val="center"/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>Desde la óptica de la creatividad aplicada a la innovación en las comunicaciones, los medios y el mercadeo como el factor que hace que el talento sea la principal riqueza de Latinoamérica, se realizará en </w:t>
      </w:r>
      <w:r w:rsidRPr="00EA45E1"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  <w:t>Cartagena de Indias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> del </w:t>
      </w:r>
      <w:r w:rsidRPr="00EA45E1"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  <w:t>3 al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> </w:t>
      </w:r>
      <w:r w:rsidRPr="00EA45E1"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  <w:t>5 de octubre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>, la </w:t>
      </w:r>
      <w:r w:rsidRPr="00EA45E1"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  <w:t>Cumbre Latinoamericana de Comunicación + Creatividad, + Innovación + Mercadeo</w:t>
      </w:r>
      <w:r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  <w:t>.</w:t>
      </w:r>
    </w:p>
    <w:p w:rsidR="00EA45E1" w:rsidRPr="00EA45E1" w:rsidRDefault="00EA45E1" w:rsidP="00EA45E1">
      <w:pPr>
        <w:pStyle w:val="Prrafodelista"/>
        <w:rPr>
          <w:rStyle w:val="Textoennegrita"/>
          <w:rFonts w:ascii="Helvetica" w:hAnsi="Helvetica" w:cs="Helvetica"/>
          <w:i/>
          <w:iCs/>
          <w:color w:val="202020"/>
          <w:shd w:val="clear" w:color="auto" w:fill="FFFFFF"/>
        </w:rPr>
      </w:pPr>
    </w:p>
    <w:p w:rsidR="00EA45E1" w:rsidRDefault="00EA45E1" w:rsidP="00EA45E1">
      <w:pPr>
        <w:pStyle w:val="Prrafodelista"/>
        <w:numPr>
          <w:ilvl w:val="0"/>
          <w:numId w:val="3"/>
        </w:numPr>
        <w:jc w:val="center"/>
        <w:rPr>
          <w:rStyle w:val="nfasis"/>
          <w:rFonts w:ascii="Helvetica" w:hAnsi="Helvetica" w:cs="Helvetica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>La nómina de conferencistas invitados ya confirmados son muestra representativa de este fenómeno que toca a todos los campos de la comunicación, el mercadeo, los medios y en general los negocios de la actualidad.</w:t>
      </w:r>
    </w:p>
    <w:p w:rsidR="00EA45E1" w:rsidRPr="00EA45E1" w:rsidRDefault="00EA45E1" w:rsidP="00EA45E1">
      <w:pPr>
        <w:pStyle w:val="Prrafodelista"/>
        <w:rPr>
          <w:rStyle w:val="nfasis"/>
          <w:rFonts w:ascii="Helvetica" w:hAnsi="Helvetica" w:cs="Helvetica"/>
          <w:color w:val="202020"/>
          <w:shd w:val="clear" w:color="auto" w:fill="FFFFFF"/>
        </w:rPr>
      </w:pPr>
    </w:p>
    <w:p w:rsidR="00EA45E1" w:rsidRDefault="00EA45E1" w:rsidP="00EA45E1">
      <w:pPr>
        <w:pStyle w:val="Prrafodelista"/>
        <w:numPr>
          <w:ilvl w:val="0"/>
          <w:numId w:val="3"/>
        </w:numPr>
        <w:jc w:val="center"/>
        <w:rPr>
          <w:rStyle w:val="nfasis"/>
          <w:rFonts w:ascii="Helvetica" w:hAnsi="Helvetica" w:cs="Helvetica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color w:val="202020"/>
          <w:shd w:val="clear" w:color="auto" w:fill="FFFFFF"/>
        </w:rPr>
        <w:t>Pancho Cassis y Juan Sevilla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 xml:space="preserve">,  dos de los creativos más relevantes del momento en Europa,  Ciro Sarmiento, colombiano y actual Executive Creative director de la agencia Dieste, Inc., </w:t>
      </w:r>
      <w:r w:rsidRPr="00EA45E1">
        <w:rPr>
          <w:rStyle w:val="nfasis"/>
          <w:rFonts w:ascii="Helvetica" w:hAnsi="Helvetica" w:cs="Helvetica"/>
          <w:b/>
          <w:color w:val="202020"/>
          <w:shd w:val="clear" w:color="auto" w:fill="FFFFFF"/>
        </w:rPr>
        <w:t>Patricia Corsi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 xml:space="preserve">, elegida Woman to Watch en México 2017 y VP senior de marketing en Heineken México, </w:t>
      </w:r>
      <w:r w:rsidRPr="00EA45E1">
        <w:rPr>
          <w:rStyle w:val="nfasis"/>
          <w:rFonts w:ascii="Helvetica" w:hAnsi="Helvetica" w:cs="Helvetica"/>
          <w:b/>
          <w:color w:val="202020"/>
          <w:shd w:val="clear" w:color="auto" w:fill="FFFFFF"/>
        </w:rPr>
        <w:t>Martin Mercado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 xml:space="preserve">, director creativo de Mercado-McCann, </w:t>
      </w:r>
      <w:r w:rsidRPr="00EA45E1">
        <w:rPr>
          <w:rStyle w:val="nfasis"/>
          <w:rFonts w:ascii="Helvetica" w:hAnsi="Helvetica" w:cs="Helvetica"/>
          <w:b/>
          <w:color w:val="202020"/>
          <w:shd w:val="clear" w:color="auto" w:fill="FFFFFF"/>
        </w:rPr>
        <w:t>Sotaro Yasumochi</w:t>
      </w:r>
      <w:r w:rsidRPr="00EA45E1">
        <w:rPr>
          <w:rStyle w:val="nfasis"/>
          <w:rFonts w:ascii="Helvetica" w:hAnsi="Helvetica" w:cs="Helvetica"/>
          <w:color w:val="202020"/>
          <w:shd w:val="clear" w:color="auto" w:fill="FFFFFF"/>
        </w:rPr>
        <w:t xml:space="preserve"> experto en narración digital y el reconocido tenor lírico Juan Manuel Zapata entre otros inspiradores personajes de talla  mundial están confirmados para la cumbre.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Bogotá, abril de 2018. La creatividad, el talento, la inspiración y la innovación están escritos en los genes latinoamericanos. Entenderlo es saber cuál es la fortaleza que hoy determina el desarrollo y la prosperidad económica regional. Eso sostienen muchos expertos que afirman que en la actual sociedad del conocimiento las ideas son la materia prima indispensable para transformarla.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lastRenderedPageBreak/>
        <w:t>“La divisa más valiosa no es el dinero sino las ideas y la propiedad intelectual, que son intangibles y evolucionan constantemente...” dice John Howkins, pionero de lo que hoy cono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cemos como “Economía Creativa”.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Según la UNESCO, entre 2002 y 2011, las exportaciones de bienes procedentes de la economía creativa aumentaron en un promedio anual del 12,1% en los países en desarrollo.  En Argentina, por ejemplo, las industrias culturales y creativas emplean a unas 300.000 personas y repres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entan el 3,5% del PIB del país.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Latinoamérica y España, unidas por el idioma de Cervantes y el corazón, se reconocen como un foco de pensamiento creativo que se distingue por la expresividad y la riqueza del lenguaje español, la historia de nuestros pueblos y la personalidad de sus habitantes quienes a fuerza de resolver problemas han desarrollado un carácter de creadores siempre apasionados. Actualmente las artes, las ciencias e incluso los deportes están llenos de ejemplos del talento creador de la región. Guillermo del Toro, Lionel Messi, Rodolfo Llinás, Shakira, Sebastián Lelio – Director de la película chilena “Una mujer fantástica” reciente ganadora del premio Oscar y cientos de ejemplos más así lo prueban.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noProof/>
          <w:color w:val="202020"/>
          <w:shd w:val="clear" w:color="auto" w:fill="FFFFFF"/>
          <w:lang w:eastAsia="es-CO"/>
        </w:rPr>
        <w:drawing>
          <wp:anchor distT="0" distB="0" distL="114300" distR="114300" simplePos="0" relativeHeight="251659264" behindDoc="0" locked="0" layoutInCell="1" allowOverlap="1" wp14:anchorId="3B4ACE49" wp14:editId="3FD88F80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5610225" cy="1524000"/>
            <wp:effectExtent l="0" t="0" r="9525" b="0"/>
            <wp:wrapNone/>
            <wp:docPr id="4" name="Imagen 4" descr="D:\M.MATOZA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.MATOZA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 xml:space="preserve">¿Quiénes son los líderes creativos ya confirmados en </w:t>
      </w:r>
      <w:r w:rsidRPr="00EA45E1">
        <w:rPr>
          <w:rStyle w:val="nfasis"/>
          <w:rFonts w:ascii="Helvetica" w:hAnsi="Helvetica" w:cs="Helvetica"/>
          <w:b/>
          <w:i w:val="0"/>
          <w:color w:val="FF0000"/>
          <w:shd w:val="clear" w:color="auto" w:fill="FFFFFF"/>
        </w:rPr>
        <w:t>+Cartagena</w:t>
      </w: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?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Paco Conde,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uno de los creativos más destacados y premiados en la historia. El actual socio y director creativo ejecutivo de Anomaly, expondrá sobre “la necesidad de innovar en la creatividad y cómo la forma tradicional de hacer publicid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ad murió”.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Juan Sevilla,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creativo de Wieden + Kennedy en Londres y ganador de premios en los festivales de publicidad más importantes incluyendo Cannes Lions, One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Show, D &amp; AD, Eurobest o CdeC.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Ciro Sarmiento,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creativo colombiano y actualmente Executive Creative Director, a cargo de todos los clientes de la agencia Dieste, Inc., la agencia más galardonada de su clase y tres veces ganadora del premio Ad Age Mu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lticultural Agency of the Year.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Martin Mercado,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experimentado publicista y fundador y director creativo de Mercado- McCann, quien hablará sobre el nuevo rol de los CCO – Chief Creative Officers.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noProof/>
          <w:color w:val="202020"/>
          <w:shd w:val="clear" w:color="auto" w:fill="FFFFFF"/>
          <w:lang w:eastAsia="es-CO"/>
        </w:rPr>
        <w:drawing>
          <wp:anchor distT="0" distB="0" distL="114300" distR="114300" simplePos="0" relativeHeight="251660288" behindDoc="0" locked="0" layoutInCell="1" allowOverlap="1" wp14:anchorId="575504F0" wp14:editId="73AB4207">
            <wp:simplePos x="0" y="0"/>
            <wp:positionH relativeFrom="margin">
              <wp:posOffset>11430</wp:posOffset>
            </wp:positionH>
            <wp:positionV relativeFrom="paragraph">
              <wp:posOffset>118745</wp:posOffset>
            </wp:positionV>
            <wp:extent cx="5600700" cy="1495425"/>
            <wp:effectExtent l="0" t="0" r="0" b="9525"/>
            <wp:wrapNone/>
            <wp:docPr id="5" name="Imagen 5" descr="D:\M.MATOZA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.MATOZA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lastRenderedPageBreak/>
        <w:t>Pancho Cassis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, uno de los creativos más relevantes de Europa en la actualidad.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Están confirmados también Patricia Corsi, elegida Woman to Watch en México 2017 y actual Vicepresidente senior de marketing en Heineken México y quien compartirá con el auditorio lo que sabe sobre los actuales retos del marketing en las categorías restringidas. Igualmente Silvina Moshini, empresaria y escritora argentina fundadora de Intuic,3​ agencia de publicidad y relaciones públicas especializada en marketing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digital, y presidenta de KMGi.</w:t>
      </w:r>
    </w:p>
    <w:p w:rsidR="00EA45E1" w:rsidRDefault="00EA45E1" w:rsidP="00EA45E1">
      <w:pPr>
        <w:spacing w:after="0" w:line="240" w:lineRule="auto"/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Marcelo Romeo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, Gerente de MKT &amp; Comunicaciones de Grupo Newsan y elegido como Marketer de 2017 en Argentina, hablará a su turno sobre cómo cerrar la brecha entre ventas y marketing.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noProof/>
          <w:color w:val="202020"/>
          <w:shd w:val="clear" w:color="auto" w:fill="FFFFFF"/>
          <w:lang w:eastAsia="es-CO"/>
        </w:rPr>
        <w:drawing>
          <wp:anchor distT="0" distB="0" distL="114300" distR="114300" simplePos="0" relativeHeight="251661312" behindDoc="0" locked="0" layoutInCell="1" allowOverlap="1" wp14:anchorId="1D0B715F" wp14:editId="5B090467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5610225" cy="1485900"/>
            <wp:effectExtent l="0" t="0" r="9525" b="0"/>
            <wp:wrapNone/>
            <wp:docPr id="6" name="Imagen 6" descr="D:\M.MATOZA\Download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.MATOZA\Downloads\unname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Junto al talento latino también han confirmado su participación hasta el momento person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ajes de relevancia global como: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  <w:lang w:val="en-US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Subba Reddy Yeruva,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  <w:lang w:val="en-US"/>
        </w:rPr>
        <w:t xml:space="preserve"> Data Scientist del HSBC, experto 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  <w:lang w:val="en-US"/>
        </w:rPr>
        <w:t>en Big Data y Machine learning.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Ale Burset,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fotógrafo cuyo trabajo en publicidad es tan extenso como bien posicionado en ranking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s como el de Luerzer´s Archive.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 xml:space="preserve">Alex Leikikh, 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CEO mundial de MullenLowe.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noProof/>
          <w:color w:val="202020"/>
          <w:shd w:val="clear" w:color="auto" w:fill="FFFFFF"/>
          <w:lang w:eastAsia="es-CO"/>
        </w:rPr>
        <w:drawing>
          <wp:anchor distT="0" distB="0" distL="114300" distR="114300" simplePos="0" relativeHeight="251662336" behindDoc="0" locked="0" layoutInCell="1" allowOverlap="1" wp14:anchorId="1306AA48" wp14:editId="01BF373F">
            <wp:simplePos x="0" y="0"/>
            <wp:positionH relativeFrom="margin">
              <wp:align>right</wp:align>
            </wp:positionH>
            <wp:positionV relativeFrom="paragraph">
              <wp:posOffset>478790</wp:posOffset>
            </wp:positionV>
            <wp:extent cx="5610225" cy="1485900"/>
            <wp:effectExtent l="0" t="0" r="9525" b="0"/>
            <wp:wrapNone/>
            <wp:docPr id="7" name="Imagen 7" descr="D:\M.MATOZA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.MATOZA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José Manuel Zapata,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uno de los tenores más reconocidos de su generación por mezclar en el arte lírico la innovación, creatividad e inspiración.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Adam Kleinberg,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fundador y CEO de Traction, reconocido como uno de los </w:t>
      </w:r>
      <w:r w:rsidR="008A1586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creativo</w:t>
      </w:r>
      <w:r w:rsidR="00C86418"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s digitales más influyentes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en Estados Unidos.</w:t>
      </w:r>
    </w:p>
    <w:p w:rsid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Sotaro Yasumochi,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Creative Director de Dentsu Lab Tokio, experto en narración digital y tecnologías colaborativas.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lastRenderedPageBreak/>
        <w:t>Mathias Wikström,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socio y CEO de RKB, múltiple ganador de premios en 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distintos festivales del mundo.</w:t>
      </w:r>
    </w:p>
    <w:p w:rsidR="00EA45E1" w:rsidRPr="00EA45E1" w:rsidRDefault="00EA45E1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EA45E1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Johan Pihl</w:t>
      </w:r>
      <w:r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, director creativo de Greatest Works, Suecia y líder destacado en el campo de las propue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stas comerciales disruptivas.  </w:t>
      </w:r>
    </w:p>
    <w:p w:rsidR="00EA45E1" w:rsidRDefault="00C86418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noProof/>
          <w:color w:val="202020"/>
          <w:shd w:val="clear" w:color="auto" w:fill="FFFFFF"/>
          <w:lang w:eastAsia="es-CO"/>
        </w:rPr>
        <w:drawing>
          <wp:anchor distT="0" distB="0" distL="114300" distR="114300" simplePos="0" relativeHeight="251663360" behindDoc="0" locked="0" layoutInCell="1" allowOverlap="1" wp14:anchorId="4DA554F3" wp14:editId="5AB8C964">
            <wp:simplePos x="0" y="0"/>
            <wp:positionH relativeFrom="column">
              <wp:posOffset>-480060</wp:posOffset>
            </wp:positionH>
            <wp:positionV relativeFrom="paragraph">
              <wp:posOffset>365760</wp:posOffset>
            </wp:positionV>
            <wp:extent cx="2025650" cy="2132965"/>
            <wp:effectExtent l="0" t="0" r="0" b="635"/>
            <wp:wrapThrough wrapText="bothSides">
              <wp:wrapPolygon edited="0">
                <wp:start x="10360" y="0"/>
                <wp:lineTo x="8532" y="3087"/>
                <wp:lineTo x="8125" y="4244"/>
                <wp:lineTo x="8329" y="5595"/>
                <wp:lineTo x="5485" y="8681"/>
                <wp:lineTo x="5485" y="9453"/>
                <wp:lineTo x="6297" y="12347"/>
                <wp:lineTo x="5078" y="16976"/>
                <wp:lineTo x="5485" y="21414"/>
                <wp:lineTo x="16048" y="21414"/>
                <wp:lineTo x="16454" y="16398"/>
                <wp:lineTo x="16048" y="12154"/>
                <wp:lineTo x="13407" y="9453"/>
                <wp:lineTo x="12797" y="3087"/>
                <wp:lineTo x="11172" y="0"/>
                <wp:lineTo x="10360" y="0"/>
              </wp:wrapPolygon>
            </wp:wrapThrough>
            <wp:docPr id="8" name="Imagen 8" descr="D:\M.MATOZA\Downloads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.MATOZA\Downloads\unnamed (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E1" w:rsidRPr="00EA45E1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Esta es la primera ola de destacados oradores a la que se irán sumando otras figuras que serán confirmadas y anunciadas oportunamente.</w:t>
      </w:r>
    </w:p>
    <w:p w:rsidR="00C86418" w:rsidRDefault="00C86418" w:rsidP="00EA45E1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b/>
          <w:i w:val="0"/>
          <w:color w:val="FF0000"/>
          <w:shd w:val="clear" w:color="auto" w:fill="FFFFFF"/>
        </w:rPr>
        <w:t>+Cartagena</w:t>
      </w:r>
      <w:r w:rsidRPr="00C86418">
        <w:rPr>
          <w:rStyle w:val="nfasis"/>
          <w:rFonts w:ascii="Helvetica" w:hAnsi="Helvetica" w:cs="Helvetica"/>
          <w:i w:val="0"/>
          <w:color w:val="FF0000"/>
          <w:shd w:val="clear" w:color="auto" w:fill="FFFFFF"/>
        </w:rPr>
        <w:t xml:space="preserve">  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es una cumbre orientada al público nacional e internacional que se congrega en la ciudad heroica del Caribe colombiano que ha sido y será el escenario de encuentro entre publicistas, anunciantes, medios, generadores de contenido, creativos, productores, proveedores, nuevas tecnologías y empresas de servicios publicitarios.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color w:val="000000"/>
          <w:shd w:val="clear" w:color="auto" w:fill="FFFFFF"/>
        </w:rPr>
        <w:t>“Con entusiasmo reafirmamos la importancia de brindarles a los líderes de la industria, espacios de experiencia, conocimiento e interacción, y  con el compromiso de la UCEP estamos seguros que </w:t>
      </w:r>
      <w:r>
        <w:rPr>
          <w:rStyle w:val="Textoennegrita"/>
          <w:rFonts w:ascii="Helvetica" w:hAnsi="Helvetica" w:cs="Helvetica"/>
          <w:i/>
          <w:iCs/>
          <w:color w:val="FF0000"/>
          <w:shd w:val="clear" w:color="auto" w:fill="FFFFFF"/>
        </w:rPr>
        <w:t>+Cartagena </w:t>
      </w:r>
      <w:r>
        <w:rPr>
          <w:rStyle w:val="nfasis"/>
          <w:rFonts w:ascii="Helvetica" w:hAnsi="Helvetica" w:cs="Helvetica"/>
          <w:color w:val="000000"/>
          <w:shd w:val="clear" w:color="auto" w:fill="FFFFFF"/>
        </w:rPr>
        <w:t> se convertirá en la cumbre especializada más relevante para la región ”</w:t>
      </w:r>
      <w:r>
        <w:rPr>
          <w:rFonts w:ascii="Helvetica" w:hAnsi="Helvetica" w:cs="Helvetica"/>
          <w:color w:val="000000"/>
          <w:shd w:val="clear" w:color="auto" w:fill="FFFFFF"/>
        </w:rPr>
        <w:t>, afirma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 Ximena Tapias</w:t>
      </w:r>
      <w:r>
        <w:rPr>
          <w:rFonts w:ascii="Helvetica" w:hAnsi="Helvetica" w:cs="Helvetica"/>
          <w:color w:val="000000"/>
          <w:shd w:val="clear" w:color="auto" w:fill="FFFFFF"/>
        </w:rPr>
        <w:t>, </w:t>
      </w:r>
      <w:r>
        <w:rPr>
          <w:rStyle w:val="Textoennegrita"/>
          <w:rFonts w:ascii="Helvetica" w:hAnsi="Helvetica" w:cs="Helvetica"/>
          <w:color w:val="000000"/>
          <w:shd w:val="clear" w:color="auto" w:fill="FFFFFF"/>
        </w:rPr>
        <w:t>Presidente de la UCEP</w:t>
      </w:r>
      <w:r>
        <w:rPr>
          <w:rFonts w:ascii="Helvetica" w:hAnsi="Helvetica" w:cs="Helvetica"/>
          <w:color w:val="000000"/>
          <w:shd w:val="clear" w:color="auto" w:fill="FFFFFF"/>
        </w:rPr>
        <w:t> y quien agrega </w:t>
      </w:r>
      <w:r>
        <w:rPr>
          <w:rStyle w:val="nfasis"/>
          <w:rFonts w:ascii="Helvetica" w:hAnsi="Helvetica" w:cs="Helvetica"/>
          <w:color w:val="FF0000"/>
          <w:shd w:val="clear" w:color="auto" w:fill="FFFFFF"/>
        </w:rPr>
        <w:t>“</w:t>
      </w:r>
      <w:r>
        <w:rPr>
          <w:rStyle w:val="Textoennegrita"/>
          <w:rFonts w:ascii="Helvetica" w:hAnsi="Helvetica" w:cs="Helvetica"/>
          <w:i/>
          <w:iCs/>
          <w:color w:val="FF0000"/>
          <w:shd w:val="clear" w:color="auto" w:fill="FFFFFF"/>
        </w:rPr>
        <w:t>+Cartagena </w:t>
      </w:r>
      <w:r>
        <w:rPr>
          <w:rStyle w:val="nfasis"/>
          <w:rFonts w:ascii="Helvetica" w:hAnsi="Helvetica" w:cs="Helvetica"/>
          <w:color w:val="000000"/>
          <w:shd w:val="clear" w:color="auto" w:fill="FFFFFF"/>
        </w:rPr>
        <w:t> permitirá a los asistentes internacionales, de  Colombia y de más allá de sus fronteras, entender que nuestra fortaleza radica en una particular manera de ser, la cual se expresa mediante la manera creativa y emocional de hacer las cosas bien hechas ”.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 w:rsidRPr="00C86418">
        <w:rPr>
          <w:rStyle w:val="nfasis"/>
          <w:rFonts w:ascii="Helvetica" w:hAnsi="Helvetica" w:cs="Helvetica"/>
          <w:b/>
          <w:i w:val="0"/>
          <w:color w:val="FF0000"/>
          <w:shd w:val="clear" w:color="auto" w:fill="FFFFFF"/>
        </w:rPr>
        <w:t>+Cartagena</w:t>
      </w:r>
      <w:r w:rsidRPr="00C86418">
        <w:rPr>
          <w:rStyle w:val="nfasis"/>
          <w:rFonts w:ascii="Helvetica" w:hAnsi="Helvetica" w:cs="Helvetica"/>
          <w:i w:val="0"/>
          <w:color w:val="FF0000"/>
          <w:shd w:val="clear" w:color="auto" w:fill="FFFFFF"/>
        </w:rPr>
        <w:t xml:space="preserve"> 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cuenta con el respaldo  de importantes entidades y organizaciones nac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ionales e internacionales como: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•Ministerio de las Tecnologías de la Información y las Comunicaciones (MinTic)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•Ministerio de Comercio Industria y Turismo (MinCit)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•Procolombia, entidad promotora del turismo y la </w:t>
      </w:r>
      <w:r w:rsidR="008A1586"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inversión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extranjera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•Cámara de </w:t>
      </w:r>
      <w:r w:rsidR="008A1586"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Comercio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de Bogotá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•Asociación Colombiana de Facultades Escuelas y Programas de Publicidad (AFAP)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•SCOPEN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</w:t>
      </w:r>
      <w:r w:rsidR="008A1586"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ONU Mujeres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•UNICEF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•AVIATUR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•Adlatina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•MullenLowe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La cumbre </w:t>
      </w:r>
      <w:r w:rsidRPr="00C86418">
        <w:rPr>
          <w:rStyle w:val="nfasis"/>
          <w:rFonts w:ascii="Helvetica" w:hAnsi="Helvetica" w:cs="Helvetica"/>
          <w:b/>
          <w:i w:val="0"/>
          <w:color w:val="FF0000"/>
          <w:shd w:val="clear" w:color="auto" w:fill="FFFFFF"/>
        </w:rPr>
        <w:t>+Cartagena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se convierte hoy en la cita esperada y obligada para que los empresarios y protagonistas del sector conozcan los avances más representativos de la industria creativa y de contenidos en la región porque une en un mismo espacio a directivos del sector, expertos en contenido, creativos, productores, profesionales de los medios y del </w:t>
      </w:r>
      <w:bookmarkStart w:id="0" w:name="_GoBack"/>
      <w:bookmarkEnd w:id="0"/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lastRenderedPageBreak/>
        <w:t xml:space="preserve">mercadeo alrededor de las últimas </w:t>
      </w:r>
      <w:r w:rsidR="00576BA8"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tendencias mundiales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 en comunicación, crea</w:t>
      </w: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tividad, innovación y mercadeo.</w:t>
      </w:r>
    </w:p>
    <w:p w:rsidR="00EA45E1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 xml:space="preserve">Por todo ello, le invitamos a que viva la experiencia de </w:t>
      </w:r>
      <w:r w:rsidRPr="00C86418">
        <w:rPr>
          <w:rStyle w:val="nfasis"/>
          <w:rFonts w:ascii="Helvetica" w:hAnsi="Helvetica" w:cs="Helvetica"/>
          <w:b/>
          <w:i w:val="0"/>
          <w:color w:val="FF0000"/>
          <w:shd w:val="clear" w:color="auto" w:fill="FFFFFF"/>
        </w:rPr>
        <w:t>+Cartagena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. Porque para crear tendencias hay que ser su protagonista.</w:t>
      </w:r>
    </w:p>
    <w:p w:rsid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------------------------------------------------------------------------------------------------------------------------</w:t>
      </w:r>
    </w:p>
    <w:p w:rsidR="00C86418" w:rsidRPr="00C86418" w:rsidRDefault="00C86418" w:rsidP="00C86418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  <w:r w:rsidRPr="00C86418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Escriba un correo con sus inquietudes o sugerencias a:</w:t>
      </w:r>
    </w:p>
    <w:p w:rsidR="00C86418" w:rsidRDefault="00C86418" w:rsidP="00C86418">
      <w:pPr>
        <w:jc w:val="both"/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</w:pPr>
      <w:hyperlink r:id="rId13" w:history="1">
        <w:r w:rsidRPr="00FC1BB4">
          <w:rPr>
            <w:rStyle w:val="Hipervnculo"/>
            <w:rFonts w:ascii="Helvetica" w:hAnsi="Helvetica" w:cs="Helvetica"/>
            <w:shd w:val="clear" w:color="auto" w:fill="FFFFFF"/>
          </w:rPr>
          <w:t>prensa@mascartagena.co</w:t>
        </w:r>
      </w:hyperlink>
      <w:r>
        <w:rPr>
          <w:rStyle w:val="nfasis"/>
          <w:rFonts w:ascii="Helvetica" w:hAnsi="Helvetica" w:cs="Helvetica"/>
          <w:i w:val="0"/>
          <w:color w:val="2C30C6"/>
          <w:shd w:val="clear" w:color="auto" w:fill="FFFFFF"/>
        </w:rPr>
        <w:t xml:space="preserve"> </w:t>
      </w:r>
      <w:r w:rsidRPr="00C86418">
        <w:rPr>
          <w:rStyle w:val="nfasis"/>
          <w:rFonts w:ascii="Helvetica" w:hAnsi="Helvetica" w:cs="Helvetica"/>
          <w:i w:val="0"/>
          <w:color w:val="202020"/>
          <w:shd w:val="clear" w:color="auto" w:fill="FFFFFF"/>
        </w:rPr>
        <w:t>O llame al teléfono: +57 315 8698982</w:t>
      </w:r>
    </w:p>
    <w:p w:rsidR="00C86418" w:rsidRPr="00576BA8" w:rsidRDefault="00C86418" w:rsidP="00C86418">
      <w:pPr>
        <w:jc w:val="both"/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</w:pPr>
      <w:r w:rsidRPr="00576BA8">
        <w:rPr>
          <w:rStyle w:val="nfasis"/>
          <w:rFonts w:ascii="Helvetica" w:hAnsi="Helvetica" w:cs="Helvetica"/>
          <w:b/>
          <w:i w:val="0"/>
          <w:color w:val="202020"/>
          <w:shd w:val="clear" w:color="auto" w:fill="FFFFFF"/>
        </w:rPr>
        <w:t>Sobre nosotros:</w:t>
      </w:r>
    </w:p>
    <w:p w:rsidR="00C86418" w:rsidRDefault="00C86418" w:rsidP="00C86418">
      <w:pPr>
        <w:jc w:val="both"/>
        <w:rPr>
          <w:rStyle w:val="nfasis"/>
          <w:rFonts w:ascii="Helvetica" w:hAnsi="Helvetica" w:cs="Helvetica"/>
          <w:i w:val="0"/>
          <w:sz w:val="20"/>
          <w:szCs w:val="20"/>
        </w:rPr>
      </w:pPr>
      <w:r w:rsidRPr="00576BA8">
        <w:rPr>
          <w:rStyle w:val="nfasis"/>
          <w:rFonts w:ascii="Helvetica" w:hAnsi="Helvetica" w:cs="Helvetica"/>
          <w:i w:val="0"/>
          <w:sz w:val="20"/>
          <w:szCs w:val="20"/>
        </w:rPr>
        <w:t>La </w:t>
      </w:r>
      <w:r w:rsidRPr="00576BA8">
        <w:rPr>
          <w:rStyle w:val="nfasis"/>
          <w:rFonts w:ascii="Helvetica" w:hAnsi="Helvetica" w:cs="Helvetica"/>
          <w:b/>
          <w:bCs/>
          <w:i w:val="0"/>
          <w:sz w:val="20"/>
          <w:szCs w:val="20"/>
        </w:rPr>
        <w:t>Unión Colombiana de Empresas Publicitarias (UCEP)</w:t>
      </w:r>
      <w:r w:rsidRPr="00576BA8">
        <w:rPr>
          <w:rStyle w:val="nfasis"/>
          <w:rFonts w:ascii="Helvetica" w:hAnsi="Helvetica" w:cs="Helvetica"/>
          <w:i w:val="0"/>
          <w:sz w:val="20"/>
          <w:szCs w:val="20"/>
        </w:rPr>
        <w:t> es la asociación que representa la industria publicitaria y, en particular, a las agencias creativas y de medios en Colombia. </w:t>
      </w:r>
      <w:r w:rsidRPr="00576BA8">
        <w:rPr>
          <w:rStyle w:val="nfasis"/>
          <w:rFonts w:ascii="Helvetica" w:hAnsi="Helvetica" w:cs="Helvetica"/>
          <w:i w:val="0"/>
          <w:sz w:val="20"/>
          <w:szCs w:val="20"/>
          <w:shd w:val="clear" w:color="auto" w:fill="FFFFFF"/>
        </w:rPr>
        <w:br/>
      </w:r>
      <w:r w:rsidRPr="00576BA8">
        <w:rPr>
          <w:rStyle w:val="nfasis"/>
          <w:rFonts w:ascii="Helvetica" w:hAnsi="Helvetica" w:cs="Helvetica"/>
          <w:i w:val="0"/>
          <w:sz w:val="20"/>
          <w:szCs w:val="20"/>
          <w:shd w:val="clear" w:color="auto" w:fill="FFFFFF"/>
        </w:rPr>
        <w:br/>
      </w:r>
      <w:r w:rsidRPr="00576BA8">
        <w:rPr>
          <w:rStyle w:val="nfasis"/>
          <w:rFonts w:ascii="Helvetica" w:hAnsi="Helvetica" w:cs="Helvetica"/>
          <w:i w:val="0"/>
          <w:sz w:val="20"/>
          <w:szCs w:val="20"/>
        </w:rPr>
        <w:t>En su versión 2018, </w:t>
      </w:r>
      <w:r w:rsidRPr="00576BA8">
        <w:rPr>
          <w:rStyle w:val="nfasis"/>
          <w:rFonts w:ascii="Helvetica" w:hAnsi="Helvetica" w:cs="Helvetica"/>
          <w:b/>
          <w:bCs/>
          <w:i w:val="0"/>
          <w:sz w:val="20"/>
          <w:szCs w:val="20"/>
        </w:rPr>
        <w:t>+Cartagena</w:t>
      </w:r>
      <w:r w:rsidRPr="00576BA8">
        <w:rPr>
          <w:rStyle w:val="nfasis"/>
          <w:rFonts w:ascii="Helvetica" w:hAnsi="Helvetica" w:cs="Helvetica"/>
          <w:i w:val="0"/>
          <w:sz w:val="20"/>
          <w:szCs w:val="20"/>
        </w:rPr>
        <w:t> es convocada por la Unión Colombiana de Empresas Publicitarias -UCEP-, la agremiación que representa el sector publicitario colombiano desde hace 47 años. La entidad fue gestora del exitoso congreso Cartagena Inspira en sus versiones de 2016 y 2017 y también uno de los gremios convocantes durante 36 años del Congreso Colombiano de Publicidad.</w:t>
      </w:r>
    </w:p>
    <w:p w:rsidR="00576BA8" w:rsidRDefault="00576BA8" w:rsidP="00C86418">
      <w:pPr>
        <w:jc w:val="both"/>
        <w:rPr>
          <w:rStyle w:val="nfasis"/>
          <w:rFonts w:ascii="Helvetica" w:hAnsi="Helvetica" w:cs="Helvetica"/>
          <w:i w:val="0"/>
          <w:sz w:val="20"/>
          <w:szCs w:val="20"/>
        </w:rPr>
      </w:pPr>
      <w:r>
        <w:rPr>
          <w:rStyle w:val="nfasis"/>
          <w:rFonts w:ascii="Helvetica" w:hAnsi="Helvetica" w:cs="Helvetica"/>
          <w:i w:val="0"/>
          <w:sz w:val="20"/>
          <w:szCs w:val="20"/>
        </w:rPr>
        <w:t>------------------------------------------------------------------------------------------------------------------------------------</w:t>
      </w: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  <w:r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  <w:t>* En caso de que usted necesite el material gráfico en alta resolución por favor contáctenos para hacérselo llegar. </w:t>
      </w: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Default="00576BA8" w:rsidP="00C86418">
      <w:pPr>
        <w:jc w:val="both"/>
        <w:rPr>
          <w:rStyle w:val="nfasis"/>
          <w:rFonts w:ascii="Helvetica" w:hAnsi="Helvetica" w:cs="Helvetica"/>
          <w:b/>
          <w:bCs/>
          <w:color w:val="202020"/>
          <w:shd w:val="clear" w:color="auto" w:fill="FFFFFF"/>
        </w:rPr>
      </w:pPr>
    </w:p>
    <w:p w:rsidR="00576BA8" w:rsidRPr="00576BA8" w:rsidRDefault="00576BA8" w:rsidP="00C86418">
      <w:pPr>
        <w:jc w:val="both"/>
        <w:rPr>
          <w:rStyle w:val="nfasis"/>
          <w:rFonts w:ascii="Helvetica" w:hAnsi="Helvetica" w:cs="Helvetica"/>
          <w:i w:val="0"/>
          <w:color w:val="202020"/>
          <w:sz w:val="20"/>
          <w:szCs w:val="20"/>
          <w:shd w:val="clear" w:color="auto" w:fill="FFFFFF"/>
        </w:rPr>
      </w:pPr>
    </w:p>
    <w:sectPr w:rsidR="00576BA8" w:rsidRPr="00576BA8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C6" w:rsidRDefault="00046AC6" w:rsidP="00EA45E1">
      <w:pPr>
        <w:spacing w:after="0" w:line="240" w:lineRule="auto"/>
      </w:pPr>
      <w:r>
        <w:separator/>
      </w:r>
    </w:p>
  </w:endnote>
  <w:endnote w:type="continuationSeparator" w:id="0">
    <w:p w:rsidR="00046AC6" w:rsidRDefault="00046AC6" w:rsidP="00E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86" w:rsidRDefault="008A158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-855980</wp:posOffset>
          </wp:positionV>
          <wp:extent cx="7686675" cy="1442085"/>
          <wp:effectExtent l="0" t="0" r="9525" b="571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442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C6" w:rsidRDefault="00046AC6" w:rsidP="00EA45E1">
      <w:pPr>
        <w:spacing w:after="0" w:line="240" w:lineRule="auto"/>
      </w:pPr>
      <w:r>
        <w:separator/>
      </w:r>
    </w:p>
  </w:footnote>
  <w:footnote w:type="continuationSeparator" w:id="0">
    <w:p w:rsidR="00046AC6" w:rsidRDefault="00046AC6" w:rsidP="00EA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3EA"/>
    <w:multiLevelType w:val="hybridMultilevel"/>
    <w:tmpl w:val="F710E2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20DF"/>
    <w:multiLevelType w:val="hybridMultilevel"/>
    <w:tmpl w:val="9E2A4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491E"/>
    <w:multiLevelType w:val="hybridMultilevel"/>
    <w:tmpl w:val="7CFC58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1"/>
    <w:rsid w:val="00046AC6"/>
    <w:rsid w:val="00576BA8"/>
    <w:rsid w:val="008A1586"/>
    <w:rsid w:val="00C86418"/>
    <w:rsid w:val="00E17ECA"/>
    <w:rsid w:val="00E31956"/>
    <w:rsid w:val="00E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3ED4C9"/>
  <w15:chartTrackingRefBased/>
  <w15:docId w15:val="{D888DFB2-B56F-4D80-B536-997D4FA0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E1"/>
  </w:style>
  <w:style w:type="paragraph" w:styleId="Piedepgina">
    <w:name w:val="footer"/>
    <w:basedOn w:val="Normal"/>
    <w:link w:val="PiedepginaCar"/>
    <w:uiPriority w:val="99"/>
    <w:unhideWhenUsed/>
    <w:rsid w:val="00EA45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E1"/>
  </w:style>
  <w:style w:type="paragraph" w:styleId="Prrafodelista">
    <w:name w:val="List Paragraph"/>
    <w:basedOn w:val="Normal"/>
    <w:uiPriority w:val="34"/>
    <w:qFormat/>
    <w:rsid w:val="00EA45E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A45E1"/>
    <w:rPr>
      <w:i/>
      <w:iCs/>
    </w:rPr>
  </w:style>
  <w:style w:type="character" w:styleId="Textoennegrita">
    <w:name w:val="Strong"/>
    <w:basedOn w:val="Fuentedeprrafopredeter"/>
    <w:uiPriority w:val="22"/>
    <w:qFormat/>
    <w:rsid w:val="00EA45E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nsa@mascartagena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Marilissa Matoza</dc:creator>
  <cp:keywords/>
  <dc:description/>
  <cp:lastModifiedBy>Marilissa Matoza</cp:lastModifiedBy>
  <cp:revision>2</cp:revision>
  <dcterms:created xsi:type="dcterms:W3CDTF">2018-05-09T16:55:00Z</dcterms:created>
  <dcterms:modified xsi:type="dcterms:W3CDTF">2018-05-09T17:43:00Z</dcterms:modified>
</cp:coreProperties>
</file>